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D9" w:rsidRDefault="00B4300A">
      <w:r>
        <w:rPr>
          <w:noProof/>
          <w:lang w:val="es-UY" w:eastAsia="es-UY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437515</wp:posOffset>
            </wp:positionH>
            <wp:positionV relativeFrom="paragraph">
              <wp:posOffset>-432435</wp:posOffset>
            </wp:positionV>
            <wp:extent cx="4318000" cy="647700"/>
            <wp:effectExtent l="0" t="0" r="6350" b="0"/>
            <wp:wrapThrough wrapText="bothSides">
              <wp:wrapPolygon edited="0">
                <wp:start x="0" y="0"/>
                <wp:lineTo x="0" y="20965"/>
                <wp:lineTo x="21536" y="20965"/>
                <wp:lineTo x="2153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6D9" w:rsidRPr="006D56D9" w:rsidRDefault="006D56D9" w:rsidP="006D56D9"/>
    <w:p w:rsidR="006D56D9" w:rsidRPr="006D56D9" w:rsidRDefault="006D56D9" w:rsidP="006D56D9"/>
    <w:p w:rsidR="006D56D9" w:rsidRDefault="006D56D9" w:rsidP="006D56D9">
      <w:pPr>
        <w:spacing w:line="240" w:lineRule="auto"/>
        <w:jc w:val="center"/>
        <w:rPr>
          <w:rFonts w:ascii="Aparajita" w:hAnsi="Aparajita" w:cs="Aparajita"/>
          <w:sz w:val="36"/>
          <w:szCs w:val="36"/>
        </w:rPr>
      </w:pPr>
      <w:r>
        <w:tab/>
      </w:r>
      <w:r w:rsidRPr="00B35707">
        <w:rPr>
          <w:rFonts w:ascii="Aparajita" w:hAnsi="Aparajita" w:cs="Aparajita"/>
          <w:sz w:val="36"/>
          <w:szCs w:val="36"/>
        </w:rPr>
        <w:t>A V I S O</w:t>
      </w:r>
      <w:r>
        <w:rPr>
          <w:rFonts w:ascii="Aparajita" w:hAnsi="Aparajita" w:cs="Aparajita"/>
          <w:sz w:val="36"/>
          <w:szCs w:val="36"/>
        </w:rPr>
        <w:t xml:space="preserve">: </w:t>
      </w:r>
    </w:p>
    <w:p w:rsidR="006D56D9" w:rsidRDefault="006D56D9" w:rsidP="006D56D9"/>
    <w:p w:rsidR="006D56D9" w:rsidRDefault="006D56D9" w:rsidP="00E20D55">
      <w:pPr>
        <w:spacing w:after="0" w:line="240" w:lineRule="auto"/>
        <w:ind w:left="360"/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tab/>
      </w:r>
      <w:r w:rsidR="00E20D55" w:rsidRPr="00E20D55">
        <w:rPr>
          <w:rFonts w:ascii="Arial" w:hAnsi="Arial" w:cs="Arial"/>
          <w:b/>
          <w:color w:val="222222"/>
          <w:shd w:val="clear" w:color="auto" w:fill="FFFFFF"/>
        </w:rPr>
        <w:t>SOLICITUDES DE AMPARO AL ART. 15.3:</w:t>
      </w:r>
    </w:p>
    <w:p w:rsidR="00E20D55" w:rsidRPr="00E20D55" w:rsidRDefault="00E20D55" w:rsidP="00E20D55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u w:val="single"/>
          <w:lang w:val="es-ES_tradnl"/>
        </w:rPr>
      </w:pPr>
    </w:p>
    <w:p w:rsidR="00284506" w:rsidRDefault="00284506" w:rsidP="00E20D55">
      <w:pPr>
        <w:spacing w:after="0" w:line="240" w:lineRule="auto"/>
        <w:jc w:val="both"/>
        <w:rPr>
          <w:rFonts w:ascii="Bookman Old Style" w:eastAsia="Arial Unicode MS" w:hAnsi="Bookman Old Style" w:cs="Arial Unicode MS"/>
          <w:sz w:val="24"/>
          <w:szCs w:val="24"/>
          <w:lang w:val="es-ES_tradnl"/>
        </w:rPr>
      </w:pPr>
    </w:p>
    <w:p w:rsidR="00467F2B" w:rsidRDefault="00910A91" w:rsidP="00E20D55">
      <w:pPr>
        <w:spacing w:after="0" w:line="240" w:lineRule="auto"/>
        <w:jc w:val="both"/>
        <w:rPr>
          <w:rFonts w:ascii="Bookman Old Style" w:eastAsia="Arial Unicode MS" w:hAnsi="Bookman Old Style" w:cs="Arial Unicode MS"/>
          <w:sz w:val="24"/>
          <w:szCs w:val="24"/>
          <w:lang w:val="es-ES_tradnl"/>
        </w:rPr>
      </w:pPr>
      <w:r>
        <w:rPr>
          <w:rFonts w:ascii="Bookman Old Style" w:eastAsia="Arial Unicode MS" w:hAnsi="Bookman Old Style" w:cs="Arial Unicode MS"/>
          <w:sz w:val="24"/>
          <w:szCs w:val="24"/>
          <w:lang w:val="es-ES_tradnl"/>
        </w:rPr>
        <w:t>La Comisión de 15.3</w:t>
      </w:r>
      <w:r w:rsidR="00E20D55" w:rsidRPr="00E20D55">
        <w:rPr>
          <w:rFonts w:ascii="Bookman Old Style" w:eastAsia="Arial Unicode MS" w:hAnsi="Bookman Old Style" w:cs="Arial Unicode MS"/>
          <w:sz w:val="24"/>
          <w:szCs w:val="24"/>
          <w:lang w:val="es-ES_tradnl"/>
        </w:rPr>
        <w:t xml:space="preserve"> comunica:</w:t>
      </w:r>
    </w:p>
    <w:p w:rsidR="00E20D55" w:rsidRPr="00E20D55" w:rsidRDefault="00E20D55" w:rsidP="00E20D55">
      <w:pPr>
        <w:spacing w:after="0" w:line="240" w:lineRule="auto"/>
        <w:jc w:val="both"/>
        <w:rPr>
          <w:rFonts w:ascii="Bookman Old Style" w:eastAsia="Arial Unicode MS" w:hAnsi="Bookman Old Style" w:cs="Arial Unicode MS"/>
          <w:sz w:val="24"/>
          <w:szCs w:val="24"/>
          <w:lang w:val="es-ES_tradnl"/>
        </w:rPr>
      </w:pPr>
    </w:p>
    <w:p w:rsidR="00E20D55" w:rsidRPr="00E20D55" w:rsidRDefault="00E20D55" w:rsidP="00E20D55">
      <w:pPr>
        <w:shd w:val="clear" w:color="auto" w:fill="FFFFFF"/>
        <w:jc w:val="both"/>
        <w:rPr>
          <w:rFonts w:ascii="Bookman Old Style" w:eastAsia="Arial Unicode MS" w:hAnsi="Bookman Old Style" w:cs="Arial Unicode MS"/>
          <w:sz w:val="24"/>
          <w:szCs w:val="24"/>
          <w:lang w:val="es-ES_tradnl"/>
        </w:rPr>
      </w:pPr>
      <w:r w:rsidRPr="00E20D55">
        <w:rPr>
          <w:rFonts w:ascii="Bookman Old Style" w:eastAsia="Arial Unicode MS" w:hAnsi="Bookman Old Style" w:cs="Arial Unicode MS"/>
          <w:sz w:val="24"/>
          <w:szCs w:val="24"/>
          <w:lang w:val="es-ES_tradnl"/>
        </w:rPr>
        <w:t xml:space="preserve">Las solicitudes de amparo al </w:t>
      </w:r>
      <w:r w:rsidRPr="00E20D55">
        <w:rPr>
          <w:rFonts w:ascii="Bookman Old Style" w:eastAsia="Arial Unicode MS" w:hAnsi="Bookman Old Style" w:cs="Arial Unicode MS"/>
          <w:sz w:val="24"/>
          <w:szCs w:val="24"/>
          <w:u w:val="single"/>
          <w:lang w:val="es-ES_tradnl"/>
        </w:rPr>
        <w:t>Art. 15.3</w:t>
      </w:r>
      <w:r w:rsidRPr="00E20D55">
        <w:rPr>
          <w:rFonts w:ascii="Bookman Old Style" w:eastAsia="Arial Unicode MS" w:hAnsi="Bookman Old Style" w:cs="Arial Unicode MS"/>
          <w:sz w:val="24"/>
          <w:szCs w:val="24"/>
          <w:lang w:val="es-ES_tradnl"/>
        </w:rPr>
        <w:t xml:space="preserve"> deben ser present</w:t>
      </w:r>
      <w:r w:rsidR="007A3FA1">
        <w:rPr>
          <w:rFonts w:ascii="Bookman Old Style" w:eastAsia="Arial Unicode MS" w:hAnsi="Bookman Old Style" w:cs="Arial Unicode MS"/>
          <w:sz w:val="24"/>
          <w:szCs w:val="24"/>
          <w:lang w:val="es-ES_tradnl"/>
        </w:rPr>
        <w:t xml:space="preserve">adas </w:t>
      </w:r>
      <w:r w:rsidR="00194B1F">
        <w:rPr>
          <w:rFonts w:ascii="Bookman Old Style" w:eastAsia="Arial Unicode MS" w:hAnsi="Bookman Old Style" w:cs="Arial Unicode MS"/>
          <w:sz w:val="24"/>
          <w:szCs w:val="24"/>
          <w:lang w:val="es-ES_tradnl"/>
        </w:rPr>
        <w:t>hasta</w:t>
      </w:r>
      <w:r w:rsidR="007A3FA1">
        <w:rPr>
          <w:rFonts w:ascii="Bookman Old Style" w:eastAsia="Arial Unicode MS" w:hAnsi="Bookman Old Style" w:cs="Arial Unicode MS"/>
          <w:sz w:val="24"/>
          <w:szCs w:val="24"/>
          <w:lang w:val="es-ES_tradnl"/>
        </w:rPr>
        <w:t xml:space="preserve"> el </w:t>
      </w:r>
      <w:r w:rsidR="00194B1F">
        <w:rPr>
          <w:rFonts w:ascii="Bookman Old Style" w:eastAsia="Arial Unicode MS" w:hAnsi="Bookman Old Style" w:cs="Arial Unicode MS"/>
          <w:sz w:val="24"/>
          <w:szCs w:val="24"/>
          <w:lang w:val="es-ES_tradnl"/>
        </w:rPr>
        <w:t>2</w:t>
      </w:r>
      <w:r w:rsidR="006967AA">
        <w:rPr>
          <w:rFonts w:ascii="Bookman Old Style" w:eastAsia="Arial Unicode MS" w:hAnsi="Bookman Old Style" w:cs="Arial Unicode MS"/>
          <w:sz w:val="24"/>
          <w:szCs w:val="24"/>
          <w:lang w:val="es-ES_tradnl"/>
        </w:rPr>
        <w:t>4</w:t>
      </w:r>
      <w:r w:rsidR="007A3FA1">
        <w:rPr>
          <w:rFonts w:ascii="Bookman Old Style" w:eastAsia="Arial Unicode MS" w:hAnsi="Bookman Old Style" w:cs="Arial Unicode MS"/>
          <w:sz w:val="24"/>
          <w:szCs w:val="24"/>
          <w:lang w:val="es-ES_tradnl"/>
        </w:rPr>
        <w:t xml:space="preserve"> DE </w:t>
      </w:r>
      <w:r w:rsidR="00B4300A">
        <w:rPr>
          <w:rFonts w:ascii="Bookman Old Style" w:eastAsia="Arial Unicode MS" w:hAnsi="Bookman Old Style" w:cs="Arial Unicode MS"/>
          <w:sz w:val="24"/>
          <w:szCs w:val="24"/>
          <w:lang w:val="es-ES_tradnl"/>
        </w:rPr>
        <w:t>MARZO</w:t>
      </w:r>
      <w:r w:rsidR="007A3FA1">
        <w:rPr>
          <w:rFonts w:ascii="Bookman Old Style" w:eastAsia="Arial Unicode MS" w:hAnsi="Bookman Old Style" w:cs="Arial Unicode MS"/>
          <w:sz w:val="24"/>
          <w:szCs w:val="24"/>
          <w:lang w:val="es-ES_tradnl"/>
        </w:rPr>
        <w:t xml:space="preserve"> DE 202</w:t>
      </w:r>
      <w:r w:rsidR="006967AA">
        <w:rPr>
          <w:rFonts w:ascii="Bookman Old Style" w:eastAsia="Arial Unicode MS" w:hAnsi="Bookman Old Style" w:cs="Arial Unicode MS"/>
          <w:sz w:val="24"/>
          <w:szCs w:val="24"/>
          <w:lang w:val="es-ES_tradnl"/>
        </w:rPr>
        <w:t>3</w:t>
      </w:r>
      <w:r w:rsidR="007A3FA1">
        <w:rPr>
          <w:rFonts w:ascii="Bookman Old Style" w:eastAsia="Arial Unicode MS" w:hAnsi="Bookman Old Style" w:cs="Arial Unicode MS"/>
          <w:sz w:val="24"/>
          <w:szCs w:val="24"/>
          <w:lang w:val="es-ES_tradnl"/>
        </w:rPr>
        <w:t>.</w:t>
      </w:r>
    </w:p>
    <w:p w:rsidR="00E20D55" w:rsidRPr="00E20D55" w:rsidRDefault="00E20D55" w:rsidP="00E20D55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Bookman Old Style" w:eastAsia="Arial Unicode MS" w:hAnsi="Bookman Old Style" w:cs="Arial Unicode MS"/>
          <w:sz w:val="24"/>
          <w:szCs w:val="24"/>
          <w:lang w:val="es-ES_tradnl"/>
        </w:rPr>
      </w:pPr>
      <w:r w:rsidRPr="00E20D55">
        <w:rPr>
          <w:rFonts w:ascii="Bookman Old Style" w:eastAsia="Arial Unicode MS" w:hAnsi="Bookman Old Style" w:cs="Arial Unicode MS"/>
          <w:sz w:val="24"/>
          <w:szCs w:val="24"/>
          <w:lang w:val="es-ES_tradnl"/>
        </w:rPr>
        <w:t xml:space="preserve">personalmente en el </w:t>
      </w:r>
      <w:r w:rsidR="002F288B">
        <w:rPr>
          <w:rFonts w:ascii="Bookman Old Style" w:eastAsia="Arial Unicode MS" w:hAnsi="Bookman Old Style" w:cs="Arial Unicode MS"/>
          <w:sz w:val="20"/>
          <w:szCs w:val="20"/>
          <w:lang w:val="es-ES_tradnl"/>
        </w:rPr>
        <w:t>PROGRAMA GESTIÓN DE RECURSOS HUMANOS</w:t>
      </w:r>
      <w:r w:rsidRPr="00E20D55">
        <w:rPr>
          <w:rFonts w:ascii="Bookman Old Style" w:eastAsia="Arial Unicode MS" w:hAnsi="Bookman Old Style" w:cs="Arial Unicode MS"/>
          <w:sz w:val="20"/>
          <w:szCs w:val="20"/>
          <w:lang w:val="es-ES_tradnl"/>
        </w:rPr>
        <w:t xml:space="preserve"> - ATENCIÓN AL PÚBLICO,</w:t>
      </w:r>
      <w:r w:rsidRPr="00E20D55">
        <w:rPr>
          <w:rFonts w:ascii="Bookman Old Style" w:eastAsia="Arial Unicode MS" w:hAnsi="Bookman Old Style" w:cs="Arial Unicode MS"/>
          <w:sz w:val="24"/>
          <w:szCs w:val="24"/>
          <w:lang w:val="es-ES_tradnl"/>
        </w:rPr>
        <w:t xml:space="preserve">  </w:t>
      </w:r>
    </w:p>
    <w:p w:rsidR="00E20D55" w:rsidRPr="00E20D55" w:rsidRDefault="00E20D55" w:rsidP="00E20D55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Bookman Old Style" w:eastAsia="Arial Unicode MS" w:hAnsi="Bookman Old Style" w:cs="Arial Unicode MS"/>
          <w:sz w:val="24"/>
          <w:szCs w:val="24"/>
          <w:lang w:val="es-ES_tradnl"/>
        </w:rPr>
      </w:pPr>
      <w:r w:rsidRPr="00E20D55">
        <w:rPr>
          <w:rFonts w:ascii="Bookman Old Style" w:eastAsia="Arial Unicode MS" w:hAnsi="Bookman Old Style" w:cs="Arial Unicode MS"/>
          <w:sz w:val="24"/>
          <w:szCs w:val="24"/>
          <w:lang w:val="es-ES_tradnl"/>
        </w:rPr>
        <w:t xml:space="preserve">en el Interior a través de cada CAMPUS REGIONAL </w:t>
      </w:r>
    </w:p>
    <w:p w:rsidR="00E20D55" w:rsidRPr="00910A91" w:rsidRDefault="00910A91" w:rsidP="00E20D55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Bookman Old Style" w:eastAsia="Arial Unicode MS" w:hAnsi="Bookman Old Style" w:cs="Arial Unicode MS"/>
          <w:sz w:val="28"/>
          <w:szCs w:val="24"/>
          <w:lang w:val="es-ES_tradnl"/>
        </w:rPr>
      </w:pPr>
      <w:r>
        <w:rPr>
          <w:rFonts w:ascii="Bookman Old Style" w:eastAsia="Arial Unicode MS" w:hAnsi="Bookman Old Style" w:cs="Arial Unicode MS"/>
          <w:sz w:val="24"/>
          <w:szCs w:val="24"/>
          <w:lang w:val="es-ES_tradnl"/>
        </w:rPr>
        <w:t>enviadas vía mail a:</w:t>
      </w:r>
      <w:r w:rsidR="00E20D55" w:rsidRPr="00E20D55">
        <w:rPr>
          <w:rFonts w:ascii="Bookman Old Style" w:eastAsia="Arial Unicode MS" w:hAnsi="Bookman Old Style" w:cs="Arial Unicode MS"/>
          <w:sz w:val="24"/>
          <w:szCs w:val="24"/>
          <w:lang w:val="es-ES_tradnl"/>
        </w:rPr>
        <w:t> </w:t>
      </w:r>
      <w:r w:rsidRPr="00910A91">
        <w:rPr>
          <w:rFonts w:ascii="Bookman Old Style" w:hAnsi="Bookman Old Style"/>
          <w:color w:val="1218FA"/>
          <w:sz w:val="24"/>
          <w:u w:val="single"/>
        </w:rPr>
        <w:t>comisionarticulo15.3@utu.edu.uy</w:t>
      </w:r>
    </w:p>
    <w:p w:rsidR="00E20D55" w:rsidRDefault="00E20D55" w:rsidP="00E20D55">
      <w:pPr>
        <w:shd w:val="clear" w:color="auto" w:fill="FFFFFF"/>
        <w:jc w:val="both"/>
        <w:rPr>
          <w:rFonts w:ascii="Bookman Old Style" w:eastAsia="Arial Unicode MS" w:hAnsi="Bookman Old Style" w:cs="Arial Unicode MS"/>
          <w:sz w:val="24"/>
          <w:szCs w:val="24"/>
          <w:lang w:val="es-ES_tradnl"/>
        </w:rPr>
      </w:pPr>
    </w:p>
    <w:p w:rsidR="00E20D55" w:rsidRPr="00E20D55" w:rsidRDefault="00E20D55" w:rsidP="00E20D55">
      <w:pPr>
        <w:shd w:val="clear" w:color="auto" w:fill="FFFFFF"/>
        <w:jc w:val="both"/>
        <w:rPr>
          <w:rFonts w:ascii="Bookman Old Style" w:eastAsia="Arial Unicode MS" w:hAnsi="Bookman Old Style" w:cs="Arial Unicode MS"/>
          <w:sz w:val="24"/>
          <w:szCs w:val="24"/>
          <w:lang w:val="es-ES_tradnl"/>
        </w:rPr>
      </w:pPr>
      <w:r w:rsidRPr="00E20D55">
        <w:rPr>
          <w:rFonts w:ascii="Bookman Old Style" w:eastAsia="Arial Unicode MS" w:hAnsi="Bookman Old Style" w:cs="Arial Unicode MS"/>
          <w:sz w:val="24"/>
          <w:szCs w:val="24"/>
          <w:lang w:val="es-ES_tradnl"/>
        </w:rPr>
        <w:t xml:space="preserve">Las que ingresen </w:t>
      </w:r>
      <w:r w:rsidR="00194B1F">
        <w:rPr>
          <w:rFonts w:ascii="Bookman Old Style" w:eastAsia="Arial Unicode MS" w:hAnsi="Bookman Old Style" w:cs="Arial Unicode MS"/>
          <w:sz w:val="24"/>
          <w:szCs w:val="24"/>
          <w:lang w:val="es-ES_tradnl"/>
        </w:rPr>
        <w:t>posteriormente</w:t>
      </w:r>
      <w:r w:rsidRPr="00E20D55">
        <w:rPr>
          <w:rFonts w:ascii="Bookman Old Style" w:eastAsia="Arial Unicode MS" w:hAnsi="Bookman Old Style" w:cs="Arial Unicode MS"/>
          <w:sz w:val="24"/>
          <w:szCs w:val="24"/>
          <w:lang w:val="es-ES_tradnl"/>
        </w:rPr>
        <w:t>, se recibirán hasta el </w:t>
      </w:r>
      <w:r w:rsidR="00ED0A12">
        <w:rPr>
          <w:rFonts w:ascii="Bookman Old Style" w:eastAsia="Arial Unicode MS" w:hAnsi="Bookman Old Style" w:cs="Arial Unicode MS"/>
          <w:sz w:val="24"/>
          <w:szCs w:val="24"/>
          <w:lang w:val="es-ES_tradnl"/>
        </w:rPr>
        <w:t xml:space="preserve">DÍA </w:t>
      </w:r>
      <w:r w:rsidR="006967AA">
        <w:rPr>
          <w:rFonts w:ascii="Bookman Old Style" w:eastAsia="Arial Unicode MS" w:hAnsi="Bookman Old Style" w:cs="Arial Unicode MS"/>
          <w:sz w:val="24"/>
          <w:szCs w:val="24"/>
          <w:lang w:val="es-ES_tradnl"/>
        </w:rPr>
        <w:t>10</w:t>
      </w:r>
      <w:r w:rsidR="00194B1F">
        <w:rPr>
          <w:rFonts w:ascii="Bookman Old Style" w:eastAsia="Arial Unicode MS" w:hAnsi="Bookman Old Style" w:cs="Arial Unicode MS"/>
          <w:sz w:val="24"/>
          <w:szCs w:val="24"/>
          <w:lang w:val="es-ES_tradnl"/>
        </w:rPr>
        <w:t xml:space="preserve"> DE ABRIL</w:t>
      </w:r>
      <w:r w:rsidR="00ED0A12">
        <w:rPr>
          <w:rFonts w:ascii="Bookman Old Style" w:eastAsia="Arial Unicode MS" w:hAnsi="Bookman Old Style" w:cs="Arial Unicode MS"/>
          <w:sz w:val="24"/>
          <w:szCs w:val="24"/>
          <w:lang w:val="es-ES_tradnl"/>
        </w:rPr>
        <w:t>.</w:t>
      </w:r>
    </w:p>
    <w:p w:rsidR="00E20D55" w:rsidRPr="00E20D55" w:rsidRDefault="00E20D55" w:rsidP="00E20D55">
      <w:pPr>
        <w:shd w:val="clear" w:color="auto" w:fill="FFFFFF"/>
        <w:jc w:val="both"/>
        <w:rPr>
          <w:rFonts w:ascii="Bookman Old Style" w:eastAsia="Arial Unicode MS" w:hAnsi="Bookman Old Style" w:cs="Arial Unicode MS"/>
          <w:sz w:val="24"/>
          <w:szCs w:val="24"/>
          <w:lang w:val="es-ES_tradnl"/>
        </w:rPr>
      </w:pPr>
      <w:r w:rsidRPr="00E20D55">
        <w:rPr>
          <w:rFonts w:ascii="Bookman Old Style" w:eastAsia="Arial Unicode MS" w:hAnsi="Bookman Old Style" w:cs="Arial Unicode MS"/>
          <w:sz w:val="24"/>
          <w:szCs w:val="24"/>
          <w:lang w:val="es-ES_tradnl"/>
        </w:rPr>
        <w:t>Fuera de esta fecha, solo se recibirán solicitudes de situaciones que justifiquen debidamente su ingreso fuera de plazo.</w:t>
      </w:r>
    </w:p>
    <w:p w:rsidR="00E20D55" w:rsidRPr="00E20D55" w:rsidRDefault="00E20D55" w:rsidP="00E20D55">
      <w:pPr>
        <w:shd w:val="clear" w:color="auto" w:fill="FFFFFF"/>
        <w:jc w:val="both"/>
        <w:rPr>
          <w:rFonts w:ascii="Bookman Old Style" w:eastAsia="Arial Unicode MS" w:hAnsi="Bookman Old Style" w:cs="Arial Unicode MS"/>
          <w:sz w:val="24"/>
          <w:szCs w:val="24"/>
          <w:lang w:val="es-ES_tradnl"/>
        </w:rPr>
      </w:pPr>
      <w:bookmarkStart w:id="0" w:name="_GoBack"/>
      <w:bookmarkEnd w:id="0"/>
    </w:p>
    <w:p w:rsidR="00E20D55" w:rsidRPr="006967AA" w:rsidRDefault="00E20D55" w:rsidP="00E20D55">
      <w:pPr>
        <w:shd w:val="clear" w:color="auto" w:fill="FFFFFF"/>
        <w:jc w:val="both"/>
        <w:rPr>
          <w:rFonts w:ascii="Bookman Old Style" w:eastAsia="Arial Unicode MS" w:hAnsi="Bookman Old Style" w:cs="Arial Unicode MS"/>
          <w:b/>
          <w:sz w:val="28"/>
          <w:szCs w:val="24"/>
          <w:lang w:val="es-ES_tradnl"/>
        </w:rPr>
      </w:pPr>
      <w:r w:rsidRPr="006967AA">
        <w:rPr>
          <w:rFonts w:ascii="Bookman Old Style" w:eastAsia="Arial Unicode MS" w:hAnsi="Bookman Old Style" w:cs="Arial Unicode MS"/>
          <w:b/>
          <w:sz w:val="28"/>
          <w:szCs w:val="24"/>
          <w:lang w:val="es-ES_tradnl"/>
        </w:rPr>
        <w:t>Se recuerda que, si realizan el trámite en otro tipo de formulario que no sea el aprobado</w:t>
      </w:r>
      <w:r w:rsidR="00194B1F" w:rsidRPr="006967AA">
        <w:rPr>
          <w:rFonts w:ascii="Bookman Old Style" w:eastAsia="Arial Unicode MS" w:hAnsi="Bookman Old Style" w:cs="Arial Unicode MS"/>
          <w:b/>
          <w:sz w:val="28"/>
          <w:szCs w:val="24"/>
          <w:lang w:val="es-ES_tradnl"/>
        </w:rPr>
        <w:t xml:space="preserve"> o no cuenta con todas las firmas solicitadas</w:t>
      </w:r>
      <w:r w:rsidRPr="006967AA">
        <w:rPr>
          <w:rFonts w:ascii="Bookman Old Style" w:eastAsia="Arial Unicode MS" w:hAnsi="Bookman Old Style" w:cs="Arial Unicode MS"/>
          <w:b/>
          <w:sz w:val="28"/>
          <w:szCs w:val="24"/>
          <w:lang w:val="es-ES_tradnl"/>
        </w:rPr>
        <w:t>, deberán volver a tramitarlo.  </w:t>
      </w:r>
    </w:p>
    <w:p w:rsidR="00E20D55" w:rsidRPr="00E20D55" w:rsidRDefault="00E20D55" w:rsidP="00E20D55">
      <w:pPr>
        <w:spacing w:after="0" w:line="240" w:lineRule="auto"/>
        <w:jc w:val="both"/>
        <w:rPr>
          <w:rFonts w:ascii="Bookman Old Style" w:eastAsia="Arial Unicode MS" w:hAnsi="Bookman Old Style" w:cs="Arial Unicode MS"/>
          <w:sz w:val="24"/>
          <w:szCs w:val="24"/>
          <w:lang w:val="es-ES_tradnl"/>
        </w:rPr>
      </w:pPr>
    </w:p>
    <w:p w:rsidR="00FB5959" w:rsidRPr="00E20D55" w:rsidRDefault="00FB5959" w:rsidP="006D56D9">
      <w:pPr>
        <w:tabs>
          <w:tab w:val="left" w:pos="1528"/>
        </w:tabs>
        <w:rPr>
          <w:rFonts w:ascii="Bookman Old Style" w:eastAsia="Arial Unicode MS" w:hAnsi="Bookman Old Style" w:cs="Arial Unicode MS"/>
        </w:rPr>
      </w:pPr>
    </w:p>
    <w:sectPr w:rsidR="00FB5959" w:rsidRPr="00E20D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73674"/>
    <w:multiLevelType w:val="hybridMultilevel"/>
    <w:tmpl w:val="7054C302"/>
    <w:lvl w:ilvl="0" w:tplc="3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6C902029"/>
    <w:multiLevelType w:val="hybridMultilevel"/>
    <w:tmpl w:val="2E0E21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D9"/>
    <w:rsid w:val="000D3214"/>
    <w:rsid w:val="00127E41"/>
    <w:rsid w:val="00194B1F"/>
    <w:rsid w:val="00284506"/>
    <w:rsid w:val="002F288B"/>
    <w:rsid w:val="00365212"/>
    <w:rsid w:val="00467F2B"/>
    <w:rsid w:val="005658AF"/>
    <w:rsid w:val="006967AA"/>
    <w:rsid w:val="006D56D9"/>
    <w:rsid w:val="007A3FA1"/>
    <w:rsid w:val="00910A91"/>
    <w:rsid w:val="00B4300A"/>
    <w:rsid w:val="00E20D55"/>
    <w:rsid w:val="00E96181"/>
    <w:rsid w:val="00ED0A12"/>
    <w:rsid w:val="00F12112"/>
    <w:rsid w:val="00FB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6D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56D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D56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6D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56D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D56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</dc:creator>
  <cp:lastModifiedBy>MARCELA VERONICA TORRES GUILLERMO</cp:lastModifiedBy>
  <cp:revision>2</cp:revision>
  <cp:lastPrinted>2019-03-18T16:13:00Z</cp:lastPrinted>
  <dcterms:created xsi:type="dcterms:W3CDTF">2023-03-10T14:25:00Z</dcterms:created>
  <dcterms:modified xsi:type="dcterms:W3CDTF">2023-03-10T14:25:00Z</dcterms:modified>
</cp:coreProperties>
</file>